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A4FF" w14:textId="2DA3C7C8" w:rsidR="00F935C8" w:rsidRDefault="00F935C8" w:rsidP="00426966">
      <w:r>
        <w:t>Carriage of Dangerous Goods</w:t>
      </w:r>
    </w:p>
    <w:p w14:paraId="018B9912" w14:textId="77777777" w:rsidR="00F935C8" w:rsidRDefault="00F935C8" w:rsidP="00426966"/>
    <w:p w14:paraId="2362BC45" w14:textId="744DF89E" w:rsidR="00F935C8" w:rsidRDefault="00F935C8" w:rsidP="00426966">
      <w:pPr>
        <w:rPr>
          <w:i/>
          <w:iCs/>
        </w:rPr>
      </w:pPr>
      <w:r>
        <w:rPr>
          <w:i/>
          <w:iCs/>
        </w:rPr>
        <w:t>All dangerous goods must be carried in accordance with the Transportation of Dangerous Goods Regulations and the Cargo, Fumigation and Tackle Regulations.</w:t>
      </w:r>
    </w:p>
    <w:p w14:paraId="4F8ED80F" w14:textId="77777777" w:rsidR="00F935C8" w:rsidRDefault="00F935C8" w:rsidP="00426966">
      <w:pPr>
        <w:rPr>
          <w:i/>
          <w:iCs/>
        </w:rPr>
      </w:pPr>
    </w:p>
    <w:p w14:paraId="2AEB4BC4" w14:textId="77777777" w:rsidR="00CA6D42" w:rsidRDefault="00CA6D42" w:rsidP="00CA6D42">
      <w:r>
        <w:t>Acetylene</w:t>
      </w:r>
    </w:p>
    <w:p w14:paraId="1FC66E9A" w14:textId="77777777" w:rsidR="00CA6D42" w:rsidRDefault="00CA6D42" w:rsidP="00CA6D42">
      <w:pPr>
        <w:pStyle w:val="ListParagraph"/>
        <w:numPr>
          <w:ilvl w:val="0"/>
          <w:numId w:val="13"/>
        </w:numPr>
      </w:pPr>
      <w:r>
        <w:t>Service vehicles carrying acetylene are asked to call OSTC in advance to book (see “Service Vehicles” for more information).</w:t>
      </w:r>
    </w:p>
    <w:p w14:paraId="1A8DDFF7" w14:textId="3DF323C9" w:rsidR="00CA6D42" w:rsidRDefault="00CA6D42" w:rsidP="00CA6D42">
      <w:pPr>
        <w:pStyle w:val="ListParagraph"/>
        <w:numPr>
          <w:ilvl w:val="0"/>
          <w:numId w:val="13"/>
        </w:numPr>
      </w:pPr>
      <w:r>
        <w:t>A maximum of one (1) cylinder of acetylene in a cylinder not exceeding a capacity of 46L may be carried.</w:t>
      </w:r>
    </w:p>
    <w:p w14:paraId="4FD5CE49" w14:textId="4AB83C47" w:rsidR="00CA6D42" w:rsidRDefault="00CA6D42" w:rsidP="00CA6D42">
      <w:pPr>
        <w:pStyle w:val="ListParagraph"/>
        <w:numPr>
          <w:ilvl w:val="0"/>
          <w:numId w:val="13"/>
        </w:numPr>
      </w:pPr>
      <w:r>
        <w:t>Cylinders must be secured to the vehicle in an upright position by permanently installed fittings</w:t>
      </w:r>
      <w:r w:rsidR="008E2E32">
        <w:t>. V</w:t>
      </w:r>
      <w:r w:rsidR="005B2518">
        <w:t xml:space="preserve">alves </w:t>
      </w:r>
      <w:r w:rsidR="008E2E32">
        <w:t>must be</w:t>
      </w:r>
      <w:r w:rsidR="005B2518">
        <w:t xml:space="preserve"> securely closed and protected by a metal cap</w:t>
      </w:r>
      <w:r>
        <w:t>.</w:t>
      </w:r>
    </w:p>
    <w:p w14:paraId="375EBC30" w14:textId="77777777" w:rsidR="00CA6D42" w:rsidRDefault="00CA6D42" w:rsidP="000129BD"/>
    <w:p w14:paraId="6A6DDD8F" w14:textId="5857B244" w:rsidR="000129BD" w:rsidRDefault="000129BD" w:rsidP="000129BD">
      <w:r>
        <w:t>Argon</w:t>
      </w:r>
    </w:p>
    <w:p w14:paraId="13D99E94" w14:textId="2C8C3F91" w:rsidR="000129BD" w:rsidRDefault="000129BD" w:rsidP="000129BD">
      <w:pPr>
        <w:pStyle w:val="ListParagraph"/>
        <w:numPr>
          <w:ilvl w:val="0"/>
          <w:numId w:val="13"/>
        </w:numPr>
      </w:pPr>
      <w:r>
        <w:t xml:space="preserve">A maximum </w:t>
      </w:r>
      <w:r w:rsidR="00545C12">
        <w:t xml:space="preserve">combined mass </w:t>
      </w:r>
      <w:r>
        <w:t xml:space="preserve">of 150kg </w:t>
      </w:r>
      <w:r w:rsidR="00545C12">
        <w:t>is permitted.</w:t>
      </w:r>
    </w:p>
    <w:p w14:paraId="477BE47C" w14:textId="77777777" w:rsidR="000129BD" w:rsidRDefault="000129BD" w:rsidP="000129BD">
      <w:pPr>
        <w:pStyle w:val="ListParagraph"/>
      </w:pPr>
    </w:p>
    <w:p w14:paraId="01E781FA" w14:textId="6BC972FE" w:rsidR="00CA6D42" w:rsidRDefault="00CA6D42" w:rsidP="00CA6D42">
      <w:r>
        <w:t>Air, compressed</w:t>
      </w:r>
    </w:p>
    <w:p w14:paraId="297204F0" w14:textId="77777777" w:rsidR="00CA6D42" w:rsidRDefault="00CA6D42" w:rsidP="00CA6D42">
      <w:pPr>
        <w:numPr>
          <w:ilvl w:val="0"/>
          <w:numId w:val="13"/>
        </w:numPr>
      </w:pPr>
      <w:r>
        <w:t>A maximum combined mass of 150kg is permitted.</w:t>
      </w:r>
    </w:p>
    <w:p w14:paraId="1634345C" w14:textId="77777777" w:rsidR="00CA6D42" w:rsidRDefault="00CA6D42" w:rsidP="00CA6D42">
      <w:pPr>
        <w:numPr>
          <w:ilvl w:val="0"/>
          <w:numId w:val="13"/>
        </w:numPr>
      </w:pPr>
      <w:r>
        <w:t>Cylinders must be secured in vehicles.</w:t>
      </w:r>
    </w:p>
    <w:p w14:paraId="5F440C9B" w14:textId="77777777" w:rsidR="000129BD" w:rsidRDefault="000129BD" w:rsidP="000129BD"/>
    <w:p w14:paraId="1910277B" w14:textId="77777777" w:rsidR="00CA6D42" w:rsidRDefault="00CA6D42" w:rsidP="00CA6D42">
      <w:r>
        <w:t>Firearms and Ammunition</w:t>
      </w:r>
    </w:p>
    <w:p w14:paraId="1BC7522F" w14:textId="111A0107" w:rsidR="00CA6D42" w:rsidRDefault="00CA6D42" w:rsidP="00CA6D42">
      <w:pPr>
        <w:numPr>
          <w:ilvl w:val="0"/>
          <w:numId w:val="13"/>
        </w:numPr>
      </w:pPr>
      <w:r>
        <w:t xml:space="preserve">Must be carried in accordance with the </w:t>
      </w:r>
      <w:r w:rsidR="001768A0">
        <w:t>Firearms Act.</w:t>
      </w:r>
    </w:p>
    <w:p w14:paraId="48A886E7" w14:textId="77777777" w:rsidR="00CA6D42" w:rsidRDefault="00CA6D42" w:rsidP="00CA6D42">
      <w:pPr>
        <w:numPr>
          <w:ilvl w:val="0"/>
          <w:numId w:val="13"/>
        </w:numPr>
      </w:pPr>
      <w:r>
        <w:t>Firearms must be unloaded with a secure locking device attached. Remove any bolts if applicable.</w:t>
      </w:r>
    </w:p>
    <w:p w14:paraId="044C1DBE" w14:textId="77777777" w:rsidR="00CA6D42" w:rsidRDefault="00CA6D42" w:rsidP="00CA6D42">
      <w:pPr>
        <w:numPr>
          <w:ilvl w:val="0"/>
          <w:numId w:val="13"/>
        </w:numPr>
      </w:pPr>
      <w:r>
        <w:t>They must be in a locked container and stored out of sight in your vehicle. Ensure your vehicle is locked during the transit.</w:t>
      </w:r>
    </w:p>
    <w:p w14:paraId="771DC2FC" w14:textId="77777777" w:rsidR="00CA6D42" w:rsidRDefault="00CA6D42" w:rsidP="00CA6D42">
      <w:pPr>
        <w:numPr>
          <w:ilvl w:val="0"/>
          <w:numId w:val="13"/>
        </w:numPr>
      </w:pPr>
      <w:r>
        <w:t xml:space="preserve">Ammunition must be stored in a separate locked container. </w:t>
      </w:r>
    </w:p>
    <w:p w14:paraId="4BCE29E5" w14:textId="77777777" w:rsidR="00CA6D42" w:rsidRDefault="00CA6D42" w:rsidP="00CA6D42">
      <w:pPr>
        <w:numPr>
          <w:ilvl w:val="0"/>
          <w:numId w:val="13"/>
        </w:numPr>
      </w:pPr>
      <w:r>
        <w:t>Walk-on passengers with firearms must notify the terminal upon arrival. Upon boarding, a designated crew member will assist the passenger with storing the firearms and ammunition safely onboard.</w:t>
      </w:r>
    </w:p>
    <w:p w14:paraId="3F2A02D8" w14:textId="77777777" w:rsidR="00CA6D42" w:rsidRDefault="00CA6D42" w:rsidP="00CA6D42">
      <w:pPr>
        <w:numPr>
          <w:ilvl w:val="0"/>
          <w:numId w:val="13"/>
        </w:numPr>
      </w:pPr>
      <w:r>
        <w:t>Law enforcement officers are permitted to carry weapons while on duty.</w:t>
      </w:r>
    </w:p>
    <w:p w14:paraId="49BBEB57" w14:textId="77777777" w:rsidR="00CA6D42" w:rsidRDefault="00CA6D42" w:rsidP="00CA6D42">
      <w:pPr>
        <w:numPr>
          <w:ilvl w:val="0"/>
          <w:numId w:val="13"/>
        </w:numPr>
      </w:pPr>
      <w:r w:rsidRPr="00ED71A6">
        <w:t>Bows should be secured in a similar manner to firearms.</w:t>
      </w:r>
    </w:p>
    <w:p w14:paraId="40A6A812" w14:textId="77777777" w:rsidR="00CA6D42" w:rsidRDefault="00CA6D42" w:rsidP="00426966"/>
    <w:p w14:paraId="566854E9" w14:textId="77777777" w:rsidR="00CA6D42" w:rsidRDefault="00CA6D42" w:rsidP="00426966">
      <w:r>
        <w:t>Fuel</w:t>
      </w:r>
    </w:p>
    <w:p w14:paraId="78A46A79" w14:textId="77777777" w:rsidR="00996FEC" w:rsidRDefault="00996FEC" w:rsidP="00996FEC">
      <w:pPr>
        <w:pStyle w:val="ListParagraph"/>
        <w:numPr>
          <w:ilvl w:val="0"/>
          <w:numId w:val="13"/>
        </w:numPr>
      </w:pPr>
      <w:r w:rsidRPr="00996FEC">
        <w:t>Camping fuels (kerosene, naphtha</w:t>
      </w:r>
      <w:r>
        <w:t>)</w:t>
      </w:r>
    </w:p>
    <w:p w14:paraId="0F181D06" w14:textId="77777777" w:rsidR="00996FEC" w:rsidRDefault="00996FEC" w:rsidP="00996FEC">
      <w:pPr>
        <w:pStyle w:val="ListParagraph"/>
        <w:numPr>
          <w:ilvl w:val="1"/>
          <w:numId w:val="13"/>
        </w:numPr>
      </w:pPr>
      <w:r w:rsidRPr="00996FEC">
        <w:t>Must be in metal containers.</w:t>
      </w:r>
    </w:p>
    <w:p w14:paraId="3DF6F7C4" w14:textId="04E2E281" w:rsidR="00996FEC" w:rsidRPr="00996FEC" w:rsidRDefault="00996FEC" w:rsidP="00996FEC">
      <w:pPr>
        <w:pStyle w:val="ListParagraph"/>
        <w:numPr>
          <w:ilvl w:val="1"/>
          <w:numId w:val="13"/>
        </w:numPr>
      </w:pPr>
      <w:r w:rsidRPr="00996FEC">
        <w:t>Maximum 5L per vehicle.</w:t>
      </w:r>
    </w:p>
    <w:p w14:paraId="11456C52" w14:textId="04493E0C" w:rsidR="00CA6D42" w:rsidRDefault="00CA6D42" w:rsidP="00CA6D42">
      <w:pPr>
        <w:pStyle w:val="ListParagraph"/>
        <w:numPr>
          <w:ilvl w:val="0"/>
          <w:numId w:val="13"/>
        </w:numPr>
      </w:pPr>
      <w:r>
        <w:t>Diesel</w:t>
      </w:r>
    </w:p>
    <w:p w14:paraId="006E0BD1" w14:textId="77777777" w:rsidR="00CA6D42" w:rsidRDefault="00CA6D42" w:rsidP="00CA6D42">
      <w:pPr>
        <w:pStyle w:val="ListParagraph"/>
        <w:numPr>
          <w:ilvl w:val="1"/>
          <w:numId w:val="13"/>
        </w:numPr>
      </w:pPr>
      <w:r>
        <w:t xml:space="preserve">Diesel fuel is permitted in containers that meet the </w:t>
      </w:r>
      <w:r w:rsidRPr="0063206C">
        <w:rPr>
          <w:i/>
          <w:iCs/>
        </w:rPr>
        <w:t>Transportation of Dangerous Goods Regulations</w:t>
      </w:r>
      <w:r>
        <w:t>. There are no restrictions on the number of containers.</w:t>
      </w:r>
    </w:p>
    <w:p w14:paraId="3CBCDB17" w14:textId="22ED3098" w:rsidR="00426966" w:rsidRDefault="00426966" w:rsidP="00CA6D42">
      <w:pPr>
        <w:pStyle w:val="ListParagraph"/>
        <w:numPr>
          <w:ilvl w:val="0"/>
          <w:numId w:val="13"/>
        </w:numPr>
      </w:pPr>
      <w:r>
        <w:t>Gasoline</w:t>
      </w:r>
    </w:p>
    <w:p w14:paraId="5D6468AA" w14:textId="77777777" w:rsidR="00426966" w:rsidRDefault="00426966" w:rsidP="00CA6D42">
      <w:pPr>
        <w:numPr>
          <w:ilvl w:val="1"/>
          <w:numId w:val="13"/>
        </w:numPr>
      </w:pPr>
      <w:r>
        <w:t>Can be carried in approved containers not exceeding 25L. Must be secured inside the vehicle. Walk-on passengers are not permitted to carry gasoline.</w:t>
      </w:r>
    </w:p>
    <w:p w14:paraId="70102170" w14:textId="1174B596" w:rsidR="00426966" w:rsidRDefault="00426966" w:rsidP="00CA6D42">
      <w:pPr>
        <w:numPr>
          <w:ilvl w:val="1"/>
          <w:numId w:val="13"/>
        </w:numPr>
      </w:pPr>
      <w:r>
        <w:t>Cars, trucks, RVs</w:t>
      </w:r>
      <w:r w:rsidR="001769CD">
        <w:t xml:space="preserve"> can carry one (1) container each.</w:t>
      </w:r>
    </w:p>
    <w:p w14:paraId="35DFC42B" w14:textId="1FB34011" w:rsidR="00426966" w:rsidRDefault="003B7636" w:rsidP="00CA6D42">
      <w:pPr>
        <w:numPr>
          <w:ilvl w:val="1"/>
          <w:numId w:val="13"/>
        </w:numPr>
      </w:pPr>
      <w:r>
        <w:t>A v</w:t>
      </w:r>
      <w:r w:rsidR="00426966">
        <w:t xml:space="preserve">ehicle </w:t>
      </w:r>
      <w:r>
        <w:t>with a trailer can carry one (</w:t>
      </w:r>
      <w:r w:rsidR="00426966">
        <w:t>1</w:t>
      </w:r>
      <w:r>
        <w:t>)</w:t>
      </w:r>
      <w:r w:rsidR="00426966">
        <w:t xml:space="preserve"> container for the vehicle and max</w:t>
      </w:r>
      <w:r>
        <w:t xml:space="preserve">imum </w:t>
      </w:r>
      <w:r w:rsidR="005A674B">
        <w:t>two (</w:t>
      </w:r>
      <w:r w:rsidR="00426966">
        <w:t>2</w:t>
      </w:r>
      <w:r w:rsidR="005A674B">
        <w:t>)</w:t>
      </w:r>
      <w:r w:rsidR="00426966">
        <w:t xml:space="preserve"> in the unit being towed.</w:t>
      </w:r>
    </w:p>
    <w:p w14:paraId="39D3234F" w14:textId="4EAF54D4" w:rsidR="00A438E4" w:rsidRDefault="00F17FA1" w:rsidP="00CA6D42">
      <w:pPr>
        <w:numPr>
          <w:ilvl w:val="1"/>
          <w:numId w:val="13"/>
        </w:numPr>
      </w:pPr>
      <w:r>
        <w:t>Used and e</w:t>
      </w:r>
      <w:r w:rsidR="00A438E4">
        <w:t xml:space="preserve">mpty gasoline tanks </w:t>
      </w:r>
      <w:r>
        <w:t>are treated the same as full tanks and are subject to the same quantity restrictions.</w:t>
      </w:r>
    </w:p>
    <w:p w14:paraId="1A860B42" w14:textId="1C561CC9" w:rsidR="00CA6D42" w:rsidRDefault="00CA6D42" w:rsidP="00CA6D42">
      <w:pPr>
        <w:pStyle w:val="ListParagraph"/>
        <w:numPr>
          <w:ilvl w:val="0"/>
          <w:numId w:val="13"/>
        </w:numPr>
      </w:pPr>
      <w:r>
        <w:lastRenderedPageBreak/>
        <w:t>Propane</w:t>
      </w:r>
    </w:p>
    <w:p w14:paraId="236A9AF3" w14:textId="5A2ECBEE" w:rsidR="00CA6D42" w:rsidRDefault="00545C12" w:rsidP="00CA6D42">
      <w:pPr>
        <w:numPr>
          <w:ilvl w:val="1"/>
          <w:numId w:val="13"/>
        </w:numPr>
      </w:pPr>
      <w:r>
        <w:t xml:space="preserve">Each vehicle may carry a </w:t>
      </w:r>
      <w:r w:rsidR="00CA6D42">
        <w:t xml:space="preserve">maximum two (2) cylinders not exceeding 30lbs each. </w:t>
      </w:r>
    </w:p>
    <w:p w14:paraId="4781753C" w14:textId="77777777" w:rsidR="00996FEC" w:rsidRPr="00996FEC" w:rsidRDefault="00996FEC" w:rsidP="00996FEC">
      <w:pPr>
        <w:pStyle w:val="ListParagraph"/>
        <w:numPr>
          <w:ilvl w:val="1"/>
          <w:numId w:val="13"/>
        </w:numPr>
      </w:pPr>
      <w:r w:rsidRPr="00996FEC">
        <w:t xml:space="preserve">A propane cylinder built into an RV is permitted up to a maximum cylinder size of 46L. </w:t>
      </w:r>
    </w:p>
    <w:p w14:paraId="217EDA36" w14:textId="07F8E295" w:rsidR="00CA6D42" w:rsidRDefault="00CA6D42" w:rsidP="00CA6D42">
      <w:pPr>
        <w:numPr>
          <w:ilvl w:val="1"/>
          <w:numId w:val="13"/>
        </w:numPr>
      </w:pPr>
      <w:r>
        <w:t>Used and empty cylinders are treated the same as full and are subject to the same quantity restrictions.</w:t>
      </w:r>
    </w:p>
    <w:p w14:paraId="345625D3" w14:textId="77777777" w:rsidR="000129BD" w:rsidRDefault="000129BD" w:rsidP="000129BD">
      <w:pPr>
        <w:ind w:left="720"/>
      </w:pPr>
    </w:p>
    <w:p w14:paraId="2CC94F07" w14:textId="77777777" w:rsidR="000129BD" w:rsidRDefault="000129BD" w:rsidP="000129BD">
      <w:r>
        <w:t>Hay and Straw</w:t>
      </w:r>
    </w:p>
    <w:p w14:paraId="41E98D05" w14:textId="77777777" w:rsidR="000129BD" w:rsidRDefault="000129BD" w:rsidP="000129BD">
      <w:pPr>
        <w:pStyle w:val="ListParagraph"/>
        <w:numPr>
          <w:ilvl w:val="0"/>
          <w:numId w:val="2"/>
        </w:numPr>
      </w:pPr>
      <w:r>
        <w:t>Passengers transporting hay and straw in any quantity must complete a Dangerous Goods Shipping Document and attach the dangerous goods placards to the cargo. If you do not have placards, please request them at the terminal and return them to a staff member when you disembark on the other side.</w:t>
      </w:r>
    </w:p>
    <w:p w14:paraId="37D3CB9D" w14:textId="77777777" w:rsidR="000129BD" w:rsidRDefault="000129BD" w:rsidP="000129BD">
      <w:pPr>
        <w:pStyle w:val="ListParagraph"/>
        <w:numPr>
          <w:ilvl w:val="0"/>
          <w:numId w:val="13"/>
        </w:numPr>
      </w:pPr>
      <w:r>
        <w:t xml:space="preserve">Hay and straw must be </w:t>
      </w:r>
      <w:proofErr w:type="gramStart"/>
      <w:r>
        <w:t>covered at all times</w:t>
      </w:r>
      <w:proofErr w:type="gramEnd"/>
      <w:r>
        <w:t>.</w:t>
      </w:r>
    </w:p>
    <w:p w14:paraId="533714DC" w14:textId="77777777" w:rsidR="000129BD" w:rsidRDefault="000129BD" w:rsidP="000129BD">
      <w:pPr>
        <w:numPr>
          <w:ilvl w:val="0"/>
          <w:numId w:val="13"/>
        </w:numPr>
      </w:pPr>
      <w:r>
        <w:t>Hay or straw that is damp, wet or contaminated with oil cannot be carried onboard.</w:t>
      </w:r>
    </w:p>
    <w:p w14:paraId="0868BD68" w14:textId="77777777" w:rsidR="00426966" w:rsidRDefault="00426966" w:rsidP="00426966"/>
    <w:p w14:paraId="7F6BB73C" w14:textId="5818ACDF" w:rsidR="008B40A9" w:rsidRDefault="008B40A9" w:rsidP="008B40A9">
      <w:r>
        <w:t>Oxygen</w:t>
      </w:r>
      <w:r w:rsidR="000129BD">
        <w:t>, compressed</w:t>
      </w:r>
    </w:p>
    <w:p w14:paraId="22FE6B58" w14:textId="7BC830AD" w:rsidR="00ED71A6" w:rsidRDefault="00404E9F" w:rsidP="008B40A9">
      <w:pPr>
        <w:numPr>
          <w:ilvl w:val="0"/>
          <w:numId w:val="13"/>
        </w:numPr>
      </w:pPr>
      <w:r>
        <w:t>Portable oxygen for personal medical use is permitted onboard in the passenger areas.</w:t>
      </w:r>
    </w:p>
    <w:p w14:paraId="1B7FC122" w14:textId="07361E45" w:rsidR="00ED71A6" w:rsidRDefault="00ED71A6" w:rsidP="008B40A9">
      <w:pPr>
        <w:numPr>
          <w:ilvl w:val="0"/>
          <w:numId w:val="13"/>
        </w:numPr>
      </w:pPr>
      <w:r>
        <w:t xml:space="preserve">Oxygen not in use for medical reasons must remain on the car deck. </w:t>
      </w:r>
    </w:p>
    <w:p w14:paraId="18ED118F" w14:textId="1891B953" w:rsidR="1AA6825A" w:rsidRDefault="00404E9F" w:rsidP="644FDC47">
      <w:pPr>
        <w:numPr>
          <w:ilvl w:val="0"/>
          <w:numId w:val="13"/>
        </w:numPr>
      </w:pPr>
      <w:r>
        <w:t>A m</w:t>
      </w:r>
      <w:r w:rsidR="1AA6825A">
        <w:t>aximum combined mass of 150kg</w:t>
      </w:r>
      <w:r>
        <w:t xml:space="preserve"> is permitted</w:t>
      </w:r>
      <w:r w:rsidR="1AA6825A">
        <w:t>.</w:t>
      </w:r>
    </w:p>
    <w:p w14:paraId="0E7ABC06" w14:textId="77777777" w:rsidR="00BE4020" w:rsidRDefault="00BE4020" w:rsidP="00B974B3"/>
    <w:p w14:paraId="7ECF0C75" w14:textId="77777777" w:rsidR="00CA6D42" w:rsidRPr="00E15DD7" w:rsidRDefault="00CA6D42" w:rsidP="00CA6D42">
      <w:r>
        <w:t>Pyrotechnics</w:t>
      </w:r>
    </w:p>
    <w:p w14:paraId="681DCFF3" w14:textId="77777777" w:rsidR="00CA6D42" w:rsidRDefault="00CA6D42" w:rsidP="00CA6D42">
      <w:pPr>
        <w:pStyle w:val="ListParagraph"/>
        <w:numPr>
          <w:ilvl w:val="0"/>
          <w:numId w:val="13"/>
        </w:numPr>
      </w:pPr>
      <w:r w:rsidRPr="00E15DD7">
        <w:t>Not permitted in any quantity.</w:t>
      </w:r>
    </w:p>
    <w:p w14:paraId="1FD6DB03" w14:textId="63D7981B" w:rsidR="00996FEC" w:rsidRDefault="00996FEC" w:rsidP="00CA6D42"/>
    <w:p w14:paraId="79FA88AC" w14:textId="25851A1E" w:rsidR="00996FEC" w:rsidRPr="00996FEC" w:rsidRDefault="00996FEC" w:rsidP="00996FEC">
      <w:pPr>
        <w:rPr>
          <w:lang w:val="en-US"/>
        </w:rPr>
      </w:pPr>
      <w:r w:rsidRPr="00996FEC">
        <w:rPr>
          <w:lang w:val="en-US"/>
        </w:rPr>
        <w:t>Refrigerated Liquid Oxygen</w:t>
      </w:r>
    </w:p>
    <w:p w14:paraId="1B5A2E2A" w14:textId="0E4673E4" w:rsidR="00996FEC" w:rsidRPr="00996FEC" w:rsidRDefault="00996FEC" w:rsidP="00996FEC">
      <w:pPr>
        <w:pStyle w:val="ListParagraph"/>
        <w:numPr>
          <w:ilvl w:val="0"/>
          <w:numId w:val="13"/>
        </w:numPr>
      </w:pPr>
      <w:r>
        <w:t>S</w:t>
      </w:r>
      <w:r w:rsidRPr="00996FEC">
        <w:t>mall cylinders for personal medical use are permitted.</w:t>
      </w:r>
    </w:p>
    <w:p w14:paraId="6DF56ABC" w14:textId="77777777" w:rsidR="00996FEC" w:rsidRDefault="00996FEC" w:rsidP="00CA6D42"/>
    <w:p w14:paraId="639641B2" w14:textId="1EB23BE9" w:rsidR="00426966" w:rsidRDefault="00426966" w:rsidP="00B974B3">
      <w:r>
        <w:t>Service Vehicles</w:t>
      </w:r>
    </w:p>
    <w:p w14:paraId="70F35818" w14:textId="24F46A83" w:rsidR="00545C12" w:rsidRDefault="778425A4" w:rsidP="000A5B6A">
      <w:pPr>
        <w:pStyle w:val="ListParagraph"/>
        <w:numPr>
          <w:ilvl w:val="0"/>
          <w:numId w:val="1"/>
        </w:numPr>
      </w:pPr>
      <w:r>
        <w:t>Service vehicles</w:t>
      </w:r>
      <w:r w:rsidR="009449E4">
        <w:t xml:space="preserve"> </w:t>
      </w:r>
      <w:r w:rsidR="00545C12">
        <w:t>are asked to call OSTC in advance to book.</w:t>
      </w:r>
    </w:p>
    <w:p w14:paraId="7C3F9F6D" w14:textId="0AACF18A" w:rsidR="778425A4" w:rsidRDefault="00545C12" w:rsidP="000A5B6A">
      <w:pPr>
        <w:pStyle w:val="ListParagraph"/>
        <w:numPr>
          <w:ilvl w:val="0"/>
          <w:numId w:val="1"/>
        </w:numPr>
      </w:pPr>
      <w:r>
        <w:t xml:space="preserve">Service vehicles </w:t>
      </w:r>
      <w:r w:rsidR="009449E4">
        <w:t>may carry a maximum of one (1) cylinder of propane not exceeding 65L, one (1) cylinder of compressed oxygen not exceeding 50L and one (1) cylinder of acetylene not exceeding 46L (see “Acetylene” for more information).</w:t>
      </w:r>
    </w:p>
    <w:p w14:paraId="0933BE3C" w14:textId="77777777" w:rsidR="00E40A30" w:rsidRDefault="00E40A30" w:rsidP="00E40A30"/>
    <w:p w14:paraId="6F35274F" w14:textId="6A1D317A" w:rsidR="00B23C1F" w:rsidRDefault="00B23C1F" w:rsidP="00B23C1F">
      <w:r>
        <w:t>Other products</w:t>
      </w:r>
    </w:p>
    <w:p w14:paraId="06DB221A" w14:textId="76FDEE2C" w:rsidR="005A61E0" w:rsidRDefault="00B23C1F" w:rsidP="005A61E0">
      <w:pPr>
        <w:pStyle w:val="ListParagraph"/>
        <w:numPr>
          <w:ilvl w:val="0"/>
          <w:numId w:val="13"/>
        </w:numPr>
      </w:pPr>
      <w:r>
        <w:t>If you intend to carry dangerous goods that are not listed here, please contact us</w:t>
      </w:r>
      <w:r w:rsidR="00545C12">
        <w:t xml:space="preserve"> prior to making a reservation</w:t>
      </w:r>
      <w:r>
        <w:t xml:space="preserve">. </w:t>
      </w:r>
      <w:r w:rsidR="175A6378">
        <w:t xml:space="preserve">Please have the UN number </w:t>
      </w:r>
      <w:r w:rsidR="00E15DD7">
        <w:t xml:space="preserve">and proper shipping name </w:t>
      </w:r>
      <w:r w:rsidR="005A61E0">
        <w:t>ready</w:t>
      </w:r>
      <w:r w:rsidR="00E15DD7">
        <w:t>.</w:t>
      </w:r>
      <w:r w:rsidR="005A61E0" w:rsidRPr="005A61E0">
        <w:t xml:space="preserve"> </w:t>
      </w:r>
    </w:p>
    <w:p w14:paraId="6DE3C56E" w14:textId="77777777" w:rsidR="005A61E0" w:rsidRDefault="005A61E0" w:rsidP="005A61E0"/>
    <w:p w14:paraId="2924343B" w14:textId="66A2EB81" w:rsidR="005A61E0" w:rsidRPr="00E15DD7" w:rsidRDefault="005A61E0" w:rsidP="005A61E0">
      <w:r>
        <w:t>OSTC staff</w:t>
      </w:r>
      <w:r w:rsidRPr="00E15DD7">
        <w:t xml:space="preserve"> </w:t>
      </w:r>
      <w:r>
        <w:t>may request that passengers store in their vehicles or a</w:t>
      </w:r>
      <w:r w:rsidR="00E5168F">
        <w:t>n onboard</w:t>
      </w:r>
      <w:r>
        <w:t xml:space="preserve"> storage locker any items perceived to be unsafe to passengers, crew or the vessel. </w:t>
      </w:r>
    </w:p>
    <w:p w14:paraId="067790AB" w14:textId="6CF47640" w:rsidR="00B23C1F" w:rsidRDefault="00B23C1F" w:rsidP="00623FF0"/>
    <w:p w14:paraId="709B1D2F" w14:textId="638F20F8" w:rsidR="00EA30BE" w:rsidRPr="00EA30BE" w:rsidRDefault="00EA30BE" w:rsidP="00EA30BE">
      <w:pPr>
        <w:rPr>
          <w:color w:val="2F5496" w:themeColor="accent1" w:themeShade="BF"/>
        </w:rPr>
      </w:pPr>
    </w:p>
    <w:sectPr w:rsidR="00EA30BE" w:rsidRPr="00EA30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3371" w14:textId="77777777" w:rsidR="00FF39AF" w:rsidRDefault="00FF39AF" w:rsidP="00623FF0">
      <w:r>
        <w:separator/>
      </w:r>
    </w:p>
  </w:endnote>
  <w:endnote w:type="continuationSeparator" w:id="0">
    <w:p w14:paraId="3E8BCC78" w14:textId="77777777" w:rsidR="00FF39AF" w:rsidRDefault="00FF39AF" w:rsidP="0062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79BF" w14:textId="0C705B1A" w:rsidR="00623FF0" w:rsidRDefault="00623FF0">
    <w:pPr>
      <w:pStyle w:val="Footer"/>
    </w:pPr>
    <w:r>
      <w:t xml:space="preserve">Updated: </w:t>
    </w:r>
    <w:r w:rsidR="00CA6D42">
      <w:t>July 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B62E" w14:textId="77777777" w:rsidR="00FF39AF" w:rsidRDefault="00FF39AF" w:rsidP="00623FF0">
      <w:r>
        <w:separator/>
      </w:r>
    </w:p>
  </w:footnote>
  <w:footnote w:type="continuationSeparator" w:id="0">
    <w:p w14:paraId="58585714" w14:textId="77777777" w:rsidR="00FF39AF" w:rsidRDefault="00FF39AF" w:rsidP="00623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69"/>
    <w:multiLevelType w:val="hybridMultilevel"/>
    <w:tmpl w:val="6C28A030"/>
    <w:lvl w:ilvl="0" w:tplc="EB388848">
      <w:start w:val="1"/>
      <w:numFmt w:val="bullet"/>
      <w:pStyle w:val="Bulletlis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1" w15:restartNumberingAfterBreak="0">
    <w:nsid w:val="0E2A1A9D"/>
    <w:multiLevelType w:val="hybridMultilevel"/>
    <w:tmpl w:val="3C16A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E66A2D"/>
    <w:multiLevelType w:val="hybridMultilevel"/>
    <w:tmpl w:val="3190D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6ED4E9"/>
    <w:multiLevelType w:val="hybridMultilevel"/>
    <w:tmpl w:val="27DA2316"/>
    <w:lvl w:ilvl="0" w:tplc="74E62160">
      <w:start w:val="1"/>
      <w:numFmt w:val="bullet"/>
      <w:lvlText w:val="-"/>
      <w:lvlJc w:val="left"/>
      <w:pPr>
        <w:ind w:left="720" w:hanging="360"/>
      </w:pPr>
      <w:rPr>
        <w:rFonts w:ascii="Aptos" w:hAnsi="Aptos" w:hint="default"/>
      </w:rPr>
    </w:lvl>
    <w:lvl w:ilvl="1" w:tplc="B88671C0">
      <w:start w:val="1"/>
      <w:numFmt w:val="bullet"/>
      <w:lvlText w:val="o"/>
      <w:lvlJc w:val="left"/>
      <w:pPr>
        <w:ind w:left="1440" w:hanging="360"/>
      </w:pPr>
      <w:rPr>
        <w:rFonts w:ascii="Courier New" w:hAnsi="Courier New" w:hint="default"/>
      </w:rPr>
    </w:lvl>
    <w:lvl w:ilvl="2" w:tplc="7130B9F8">
      <w:start w:val="1"/>
      <w:numFmt w:val="bullet"/>
      <w:lvlText w:val=""/>
      <w:lvlJc w:val="left"/>
      <w:pPr>
        <w:ind w:left="2160" w:hanging="360"/>
      </w:pPr>
      <w:rPr>
        <w:rFonts w:ascii="Wingdings" w:hAnsi="Wingdings" w:hint="default"/>
      </w:rPr>
    </w:lvl>
    <w:lvl w:ilvl="3" w:tplc="E28E1A46">
      <w:start w:val="1"/>
      <w:numFmt w:val="bullet"/>
      <w:lvlText w:val=""/>
      <w:lvlJc w:val="left"/>
      <w:pPr>
        <w:ind w:left="2880" w:hanging="360"/>
      </w:pPr>
      <w:rPr>
        <w:rFonts w:ascii="Symbol" w:hAnsi="Symbol" w:hint="default"/>
      </w:rPr>
    </w:lvl>
    <w:lvl w:ilvl="4" w:tplc="384C25D2">
      <w:start w:val="1"/>
      <w:numFmt w:val="bullet"/>
      <w:lvlText w:val="o"/>
      <w:lvlJc w:val="left"/>
      <w:pPr>
        <w:ind w:left="3600" w:hanging="360"/>
      </w:pPr>
      <w:rPr>
        <w:rFonts w:ascii="Courier New" w:hAnsi="Courier New" w:hint="default"/>
      </w:rPr>
    </w:lvl>
    <w:lvl w:ilvl="5" w:tplc="4D680352">
      <w:start w:val="1"/>
      <w:numFmt w:val="bullet"/>
      <w:lvlText w:val=""/>
      <w:lvlJc w:val="left"/>
      <w:pPr>
        <w:ind w:left="4320" w:hanging="360"/>
      </w:pPr>
      <w:rPr>
        <w:rFonts w:ascii="Wingdings" w:hAnsi="Wingdings" w:hint="default"/>
      </w:rPr>
    </w:lvl>
    <w:lvl w:ilvl="6" w:tplc="D7C66668">
      <w:start w:val="1"/>
      <w:numFmt w:val="bullet"/>
      <w:lvlText w:val=""/>
      <w:lvlJc w:val="left"/>
      <w:pPr>
        <w:ind w:left="5040" w:hanging="360"/>
      </w:pPr>
      <w:rPr>
        <w:rFonts w:ascii="Symbol" w:hAnsi="Symbol" w:hint="default"/>
      </w:rPr>
    </w:lvl>
    <w:lvl w:ilvl="7" w:tplc="418ADF4E">
      <w:start w:val="1"/>
      <w:numFmt w:val="bullet"/>
      <w:lvlText w:val="o"/>
      <w:lvlJc w:val="left"/>
      <w:pPr>
        <w:ind w:left="5760" w:hanging="360"/>
      </w:pPr>
      <w:rPr>
        <w:rFonts w:ascii="Courier New" w:hAnsi="Courier New" w:hint="default"/>
      </w:rPr>
    </w:lvl>
    <w:lvl w:ilvl="8" w:tplc="3572CB4A">
      <w:start w:val="1"/>
      <w:numFmt w:val="bullet"/>
      <w:lvlText w:val=""/>
      <w:lvlJc w:val="left"/>
      <w:pPr>
        <w:ind w:left="6480" w:hanging="360"/>
      </w:pPr>
      <w:rPr>
        <w:rFonts w:ascii="Wingdings" w:hAnsi="Wingdings" w:hint="default"/>
      </w:rPr>
    </w:lvl>
  </w:abstractNum>
  <w:abstractNum w:abstractNumId="4" w15:restartNumberingAfterBreak="0">
    <w:nsid w:val="474D270B"/>
    <w:multiLevelType w:val="multilevel"/>
    <w:tmpl w:val="D6E6D318"/>
    <w:lvl w:ilvl="0">
      <w:start w:val="1"/>
      <w:numFmt w:val="decimal"/>
      <w:lvlText w:val="SECTION %1 "/>
      <w:lvlJc w:val="left"/>
      <w:pPr>
        <w:ind w:left="1440" w:hanging="1440"/>
      </w:pPr>
      <w:rPr>
        <w:rFonts w:hint="default"/>
      </w:rPr>
    </w:lvl>
    <w:lvl w:ilvl="1">
      <w:numFmt w:val="decimalZero"/>
      <w:lvlText w:val="%1%2"/>
      <w:lvlJc w:val="left"/>
      <w:pPr>
        <w:ind w:left="720" w:hanging="720"/>
      </w:pPr>
      <w:rPr>
        <w:rFonts w:hint="default"/>
      </w:rPr>
    </w:lvl>
    <w:lvl w:ilvl="2">
      <w:start w:val="1"/>
      <w:numFmt w:val="decimal"/>
      <w:lvlText w:val="%3.0"/>
      <w:lvlJc w:val="left"/>
      <w:pPr>
        <w:ind w:left="1080" w:hanging="1080"/>
      </w:pPr>
      <w:rPr>
        <w:rFonts w:hint="default"/>
        <w:i w:val="0"/>
        <w:iCs/>
      </w:rPr>
    </w:lvl>
    <w:lvl w:ilvl="3">
      <w:start w:val="1"/>
      <w:numFmt w:val="decimal"/>
      <w:lvlText w:val="%3.%4"/>
      <w:lvlJc w:val="left"/>
      <w:pPr>
        <w:ind w:left="1440" w:hanging="1080"/>
      </w:pPr>
      <w:rPr>
        <w:rFonts w:hint="default"/>
        <w:b w:val="0"/>
        <w:bCs/>
      </w:rPr>
    </w:lvl>
    <w:lvl w:ilvl="4">
      <w:start w:val="1"/>
      <w:numFmt w:val="lowerRoman"/>
      <w:lvlText w:val="(%5)"/>
      <w:lvlJc w:val="right"/>
      <w:pPr>
        <w:ind w:left="2880" w:hanging="360"/>
      </w:pPr>
      <w:rPr>
        <w:rFonts w:hint="default"/>
      </w:rPr>
    </w:lvl>
    <w:lvl w:ilvl="5">
      <w:start w:val="1"/>
      <w:numFmt w:val="upperLetter"/>
      <w:lvlRestart w:val="3"/>
      <w:lvlText w:val="%3.0%6"/>
      <w:lvlJc w:val="right"/>
      <w:pPr>
        <w:ind w:left="1440" w:hanging="1080"/>
      </w:pPr>
      <w:rPr>
        <w:rFonts w:hint="default"/>
      </w:rPr>
    </w:lvl>
    <w:lvl w:ilvl="6">
      <w:start w:val="1"/>
      <w:numFmt w:val="decimal"/>
      <w:lvlText w:val="%3.0%6.%7"/>
      <w:lvlJc w:val="left"/>
      <w:pPr>
        <w:ind w:left="1440" w:hanging="1080"/>
      </w:pPr>
      <w:rPr>
        <w:rFonts w:hint="default"/>
      </w:rPr>
    </w:lvl>
    <w:lvl w:ilvl="7">
      <w:start w:val="1"/>
      <w:numFmt w:val="lowerRoman"/>
      <w:lvlText w:val="(%8)"/>
      <w:lvlJc w:val="righ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616C30EE"/>
    <w:multiLevelType w:val="hybridMultilevel"/>
    <w:tmpl w:val="78DC05F4"/>
    <w:lvl w:ilvl="0" w:tplc="905A5EB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9B671"/>
    <w:multiLevelType w:val="hybridMultilevel"/>
    <w:tmpl w:val="15A25A16"/>
    <w:lvl w:ilvl="0" w:tplc="6CDA71B0">
      <w:start w:val="1"/>
      <w:numFmt w:val="bullet"/>
      <w:lvlText w:val="-"/>
      <w:lvlJc w:val="left"/>
      <w:pPr>
        <w:ind w:left="720" w:hanging="360"/>
      </w:pPr>
      <w:rPr>
        <w:rFonts w:ascii="Aptos" w:hAnsi="Aptos" w:hint="default"/>
      </w:rPr>
    </w:lvl>
    <w:lvl w:ilvl="1" w:tplc="DB4CA6F8">
      <w:start w:val="1"/>
      <w:numFmt w:val="bullet"/>
      <w:lvlText w:val="o"/>
      <w:lvlJc w:val="left"/>
      <w:pPr>
        <w:ind w:left="1440" w:hanging="360"/>
      </w:pPr>
      <w:rPr>
        <w:rFonts w:ascii="Courier New" w:hAnsi="Courier New" w:hint="default"/>
      </w:rPr>
    </w:lvl>
    <w:lvl w:ilvl="2" w:tplc="FB50C746">
      <w:start w:val="1"/>
      <w:numFmt w:val="bullet"/>
      <w:lvlText w:val=""/>
      <w:lvlJc w:val="left"/>
      <w:pPr>
        <w:ind w:left="2160" w:hanging="360"/>
      </w:pPr>
      <w:rPr>
        <w:rFonts w:ascii="Wingdings" w:hAnsi="Wingdings" w:hint="default"/>
      </w:rPr>
    </w:lvl>
    <w:lvl w:ilvl="3" w:tplc="3B06C850">
      <w:start w:val="1"/>
      <w:numFmt w:val="bullet"/>
      <w:lvlText w:val=""/>
      <w:lvlJc w:val="left"/>
      <w:pPr>
        <w:ind w:left="2880" w:hanging="360"/>
      </w:pPr>
      <w:rPr>
        <w:rFonts w:ascii="Symbol" w:hAnsi="Symbol" w:hint="default"/>
      </w:rPr>
    </w:lvl>
    <w:lvl w:ilvl="4" w:tplc="435A5046">
      <w:start w:val="1"/>
      <w:numFmt w:val="bullet"/>
      <w:lvlText w:val="o"/>
      <w:lvlJc w:val="left"/>
      <w:pPr>
        <w:ind w:left="3600" w:hanging="360"/>
      </w:pPr>
      <w:rPr>
        <w:rFonts w:ascii="Courier New" w:hAnsi="Courier New" w:hint="default"/>
      </w:rPr>
    </w:lvl>
    <w:lvl w:ilvl="5" w:tplc="E2824518">
      <w:start w:val="1"/>
      <w:numFmt w:val="bullet"/>
      <w:lvlText w:val=""/>
      <w:lvlJc w:val="left"/>
      <w:pPr>
        <w:ind w:left="4320" w:hanging="360"/>
      </w:pPr>
      <w:rPr>
        <w:rFonts w:ascii="Wingdings" w:hAnsi="Wingdings" w:hint="default"/>
      </w:rPr>
    </w:lvl>
    <w:lvl w:ilvl="6" w:tplc="F70058F8">
      <w:start w:val="1"/>
      <w:numFmt w:val="bullet"/>
      <w:lvlText w:val=""/>
      <w:lvlJc w:val="left"/>
      <w:pPr>
        <w:ind w:left="5040" w:hanging="360"/>
      </w:pPr>
      <w:rPr>
        <w:rFonts w:ascii="Symbol" w:hAnsi="Symbol" w:hint="default"/>
      </w:rPr>
    </w:lvl>
    <w:lvl w:ilvl="7" w:tplc="9196C45C">
      <w:start w:val="1"/>
      <w:numFmt w:val="bullet"/>
      <w:lvlText w:val="o"/>
      <w:lvlJc w:val="left"/>
      <w:pPr>
        <w:ind w:left="5760" w:hanging="360"/>
      </w:pPr>
      <w:rPr>
        <w:rFonts w:ascii="Courier New" w:hAnsi="Courier New" w:hint="default"/>
      </w:rPr>
    </w:lvl>
    <w:lvl w:ilvl="8" w:tplc="8AEE77DE">
      <w:start w:val="1"/>
      <w:numFmt w:val="bullet"/>
      <w:lvlText w:val=""/>
      <w:lvlJc w:val="left"/>
      <w:pPr>
        <w:ind w:left="6480" w:hanging="360"/>
      </w:pPr>
      <w:rPr>
        <w:rFonts w:ascii="Wingdings" w:hAnsi="Wingdings" w:hint="default"/>
      </w:rPr>
    </w:lvl>
  </w:abstractNum>
  <w:num w:numId="1" w16cid:durableId="142235447">
    <w:abstractNumId w:val="3"/>
  </w:num>
  <w:num w:numId="2" w16cid:durableId="667682403">
    <w:abstractNumId w:val="6"/>
  </w:num>
  <w:num w:numId="3" w16cid:durableId="1815098471">
    <w:abstractNumId w:val="4"/>
  </w:num>
  <w:num w:numId="4" w16cid:durableId="599875711">
    <w:abstractNumId w:val="4"/>
  </w:num>
  <w:num w:numId="5" w16cid:durableId="1922446415">
    <w:abstractNumId w:val="4"/>
  </w:num>
  <w:num w:numId="6" w16cid:durableId="410079877">
    <w:abstractNumId w:val="4"/>
  </w:num>
  <w:num w:numId="7" w16cid:durableId="377779488">
    <w:abstractNumId w:val="4"/>
  </w:num>
  <w:num w:numId="8" w16cid:durableId="1992100302">
    <w:abstractNumId w:val="4"/>
  </w:num>
  <w:num w:numId="9" w16cid:durableId="2134785351">
    <w:abstractNumId w:val="4"/>
  </w:num>
  <w:num w:numId="10" w16cid:durableId="603221428">
    <w:abstractNumId w:val="4"/>
  </w:num>
  <w:num w:numId="11" w16cid:durableId="150827911">
    <w:abstractNumId w:val="4"/>
  </w:num>
  <w:num w:numId="12" w16cid:durableId="1464420222">
    <w:abstractNumId w:val="4"/>
  </w:num>
  <w:num w:numId="13" w16cid:durableId="1818496602">
    <w:abstractNumId w:val="5"/>
  </w:num>
  <w:num w:numId="14" w16cid:durableId="1658075683">
    <w:abstractNumId w:val="1"/>
  </w:num>
  <w:num w:numId="15" w16cid:durableId="534663344">
    <w:abstractNumId w:val="2"/>
  </w:num>
  <w:num w:numId="16" w16cid:durableId="65722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E8"/>
    <w:rsid w:val="00010CF3"/>
    <w:rsid w:val="000129BD"/>
    <w:rsid w:val="000577B0"/>
    <w:rsid w:val="000A5B6A"/>
    <w:rsid w:val="000B4DBD"/>
    <w:rsid w:val="000E04F8"/>
    <w:rsid w:val="000E5006"/>
    <w:rsid w:val="00104969"/>
    <w:rsid w:val="001768A0"/>
    <w:rsid w:val="001769CD"/>
    <w:rsid w:val="001B2DAE"/>
    <w:rsid w:val="002247AF"/>
    <w:rsid w:val="00267526"/>
    <w:rsid w:val="00276790"/>
    <w:rsid w:val="002D293B"/>
    <w:rsid w:val="002E14B7"/>
    <w:rsid w:val="00317FE7"/>
    <w:rsid w:val="003365BA"/>
    <w:rsid w:val="003B7636"/>
    <w:rsid w:val="00402E02"/>
    <w:rsid w:val="00404E9F"/>
    <w:rsid w:val="00426966"/>
    <w:rsid w:val="004B7CC3"/>
    <w:rsid w:val="004D1141"/>
    <w:rsid w:val="004D52FD"/>
    <w:rsid w:val="00545C12"/>
    <w:rsid w:val="005A3730"/>
    <w:rsid w:val="005A61E0"/>
    <w:rsid w:val="005A674B"/>
    <w:rsid w:val="005B2518"/>
    <w:rsid w:val="005B5519"/>
    <w:rsid w:val="005D1679"/>
    <w:rsid w:val="005F096B"/>
    <w:rsid w:val="00623FF0"/>
    <w:rsid w:val="0063206C"/>
    <w:rsid w:val="00655530"/>
    <w:rsid w:val="00663921"/>
    <w:rsid w:val="006C7963"/>
    <w:rsid w:val="006D072D"/>
    <w:rsid w:val="006E55E8"/>
    <w:rsid w:val="00716FE4"/>
    <w:rsid w:val="007608BA"/>
    <w:rsid w:val="007868F7"/>
    <w:rsid w:val="007C0875"/>
    <w:rsid w:val="007E03D4"/>
    <w:rsid w:val="00816B03"/>
    <w:rsid w:val="008664E2"/>
    <w:rsid w:val="008B40A9"/>
    <w:rsid w:val="008B4DE7"/>
    <w:rsid w:val="008B573B"/>
    <w:rsid w:val="008E2E32"/>
    <w:rsid w:val="009449E4"/>
    <w:rsid w:val="00992D89"/>
    <w:rsid w:val="00996FEC"/>
    <w:rsid w:val="009B5BA4"/>
    <w:rsid w:val="009B7B88"/>
    <w:rsid w:val="00A429CC"/>
    <w:rsid w:val="00A438E4"/>
    <w:rsid w:val="00A62A6F"/>
    <w:rsid w:val="00A74AD1"/>
    <w:rsid w:val="00A80310"/>
    <w:rsid w:val="00B23C1F"/>
    <w:rsid w:val="00B24FA0"/>
    <w:rsid w:val="00B6265E"/>
    <w:rsid w:val="00B752EF"/>
    <w:rsid w:val="00B76DE8"/>
    <w:rsid w:val="00B974B3"/>
    <w:rsid w:val="00BE4020"/>
    <w:rsid w:val="00BF071E"/>
    <w:rsid w:val="00BF339A"/>
    <w:rsid w:val="00C04B35"/>
    <w:rsid w:val="00C1082E"/>
    <w:rsid w:val="00C35F28"/>
    <w:rsid w:val="00CA6D42"/>
    <w:rsid w:val="00D2592C"/>
    <w:rsid w:val="00D37C05"/>
    <w:rsid w:val="00D42CC8"/>
    <w:rsid w:val="00D445C1"/>
    <w:rsid w:val="00D6078E"/>
    <w:rsid w:val="00D97944"/>
    <w:rsid w:val="00E15DD7"/>
    <w:rsid w:val="00E40A30"/>
    <w:rsid w:val="00E5168F"/>
    <w:rsid w:val="00E6353F"/>
    <w:rsid w:val="00E94EC2"/>
    <w:rsid w:val="00EA30BE"/>
    <w:rsid w:val="00ED71A6"/>
    <w:rsid w:val="00EF13B4"/>
    <w:rsid w:val="00F15AF5"/>
    <w:rsid w:val="00F17FA1"/>
    <w:rsid w:val="00F73DD5"/>
    <w:rsid w:val="00F935C8"/>
    <w:rsid w:val="00FA4C0C"/>
    <w:rsid w:val="00FF39AF"/>
    <w:rsid w:val="01D4A2AE"/>
    <w:rsid w:val="175A6378"/>
    <w:rsid w:val="1AA6825A"/>
    <w:rsid w:val="1C1F2D09"/>
    <w:rsid w:val="1CCF5ACE"/>
    <w:rsid w:val="1EFDA7A8"/>
    <w:rsid w:val="22A17B5F"/>
    <w:rsid w:val="24FEA437"/>
    <w:rsid w:val="2635AF8B"/>
    <w:rsid w:val="2B0BA7B4"/>
    <w:rsid w:val="301BB2D5"/>
    <w:rsid w:val="31077D43"/>
    <w:rsid w:val="365DA78C"/>
    <w:rsid w:val="389B93A8"/>
    <w:rsid w:val="3937E8B3"/>
    <w:rsid w:val="3BA4C8F0"/>
    <w:rsid w:val="4AE74D28"/>
    <w:rsid w:val="4BA23497"/>
    <w:rsid w:val="53AD467C"/>
    <w:rsid w:val="644FDC47"/>
    <w:rsid w:val="64A42067"/>
    <w:rsid w:val="65CDA248"/>
    <w:rsid w:val="69CE665B"/>
    <w:rsid w:val="6E2ADD36"/>
    <w:rsid w:val="73AF2ADC"/>
    <w:rsid w:val="778425A4"/>
    <w:rsid w:val="7C5AF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1C48"/>
  <w15:chartTrackingRefBased/>
  <w15:docId w15:val="{F33EB584-C161-4945-BB53-C13A36AB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66"/>
    <w:pPr>
      <w:spacing w:after="0" w:line="240" w:lineRule="auto"/>
    </w:pPr>
  </w:style>
  <w:style w:type="paragraph" w:styleId="Heading1">
    <w:name w:val="heading 1"/>
    <w:basedOn w:val="Normal"/>
    <w:next w:val="Normal"/>
    <w:link w:val="Heading1Char"/>
    <w:qFormat/>
    <w:rsid w:val="008664E2"/>
    <w:pPr>
      <w:keepNext/>
      <w:keepLines/>
      <w:spacing w:before="240" w:line="360" w:lineRule="auto"/>
      <w:jc w:val="center"/>
      <w:outlineLvl w:val="0"/>
    </w:pPr>
    <w:rPr>
      <w:rFonts w:ascii="Arial" w:eastAsiaTheme="majorEastAsia" w:hAnsi="Arial" w:cs="Times New Roman"/>
      <w:b/>
      <w:bCs/>
      <w:color w:val="000000" w:themeColor="text1"/>
      <w:sz w:val="28"/>
      <w:szCs w:val="32"/>
      <w:lang w:eastAsia="en-CA"/>
      <w14:scene3d>
        <w14:camera w14:prst="orthographicFront"/>
        <w14:lightRig w14:rig="threePt" w14:dir="t">
          <w14:rot w14:lat="0" w14:lon="0" w14:rev="0"/>
        </w14:lightRig>
      </w14:scene3d>
    </w:rPr>
  </w:style>
  <w:style w:type="paragraph" w:styleId="Heading2">
    <w:name w:val="heading 2"/>
    <w:basedOn w:val="Normal"/>
    <w:next w:val="Normal"/>
    <w:link w:val="Heading2Char"/>
    <w:qFormat/>
    <w:rsid w:val="007868F7"/>
    <w:pPr>
      <w:keepNext/>
      <w:spacing w:after="120" w:line="360" w:lineRule="auto"/>
      <w:outlineLvl w:val="1"/>
    </w:pPr>
    <w:rPr>
      <w:rFonts w:ascii="Arial" w:eastAsia="Times New Roman" w:hAnsi="Arial" w:cs="Times New Roman"/>
      <w:b/>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4E2"/>
    <w:rPr>
      <w:rFonts w:ascii="Arial" w:eastAsiaTheme="majorEastAsia" w:hAnsi="Arial" w:cs="Times New Roman"/>
      <w:b/>
      <w:bCs/>
      <w:color w:val="000000" w:themeColor="text1"/>
      <w:sz w:val="28"/>
      <w:szCs w:val="32"/>
      <w:lang w:eastAsia="en-CA"/>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7868F7"/>
    <w:rPr>
      <w:rFonts w:ascii="Arial" w:eastAsia="Times New Roman" w:hAnsi="Arial" w:cs="Times New Roman"/>
      <w:b/>
      <w:szCs w:val="20"/>
      <w:lang w:val="en-U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D71A6"/>
    <w:pPr>
      <w:spacing w:after="0" w:line="240" w:lineRule="auto"/>
    </w:pPr>
  </w:style>
  <w:style w:type="paragraph" w:styleId="Header">
    <w:name w:val="header"/>
    <w:basedOn w:val="Normal"/>
    <w:link w:val="HeaderChar"/>
    <w:uiPriority w:val="99"/>
    <w:unhideWhenUsed/>
    <w:rsid w:val="00623FF0"/>
    <w:pPr>
      <w:tabs>
        <w:tab w:val="center" w:pos="4680"/>
        <w:tab w:val="right" w:pos="9360"/>
      </w:tabs>
    </w:pPr>
  </w:style>
  <w:style w:type="character" w:customStyle="1" w:styleId="HeaderChar">
    <w:name w:val="Header Char"/>
    <w:basedOn w:val="DefaultParagraphFont"/>
    <w:link w:val="Header"/>
    <w:uiPriority w:val="99"/>
    <w:rsid w:val="00623FF0"/>
  </w:style>
  <w:style w:type="paragraph" w:styleId="Footer">
    <w:name w:val="footer"/>
    <w:basedOn w:val="Normal"/>
    <w:link w:val="FooterChar"/>
    <w:uiPriority w:val="99"/>
    <w:unhideWhenUsed/>
    <w:rsid w:val="00623FF0"/>
    <w:pPr>
      <w:tabs>
        <w:tab w:val="center" w:pos="4680"/>
        <w:tab w:val="right" w:pos="9360"/>
      </w:tabs>
    </w:pPr>
  </w:style>
  <w:style w:type="character" w:customStyle="1" w:styleId="FooterChar">
    <w:name w:val="Footer Char"/>
    <w:basedOn w:val="DefaultParagraphFont"/>
    <w:link w:val="Footer"/>
    <w:uiPriority w:val="99"/>
    <w:rsid w:val="00623FF0"/>
  </w:style>
  <w:style w:type="paragraph" w:customStyle="1" w:styleId="Bulletlist">
    <w:name w:val="Bullet list"/>
    <w:basedOn w:val="ListParagraph"/>
    <w:link w:val="BulletlistChar"/>
    <w:qFormat/>
    <w:rsid w:val="00996FEC"/>
    <w:pPr>
      <w:numPr>
        <w:numId w:val="16"/>
      </w:numPr>
      <w:spacing w:line="276" w:lineRule="auto"/>
      <w:ind w:left="1418"/>
    </w:pPr>
    <w:rPr>
      <w:rFonts w:ascii="Arial" w:hAnsi="Arial"/>
      <w:kern w:val="2"/>
      <w14:ligatures w14:val="standardContextual"/>
    </w:rPr>
  </w:style>
  <w:style w:type="character" w:customStyle="1" w:styleId="BulletlistChar">
    <w:name w:val="Bullet list Char"/>
    <w:basedOn w:val="DefaultParagraphFont"/>
    <w:link w:val="Bulletlist"/>
    <w:rsid w:val="00996FEC"/>
    <w:rPr>
      <w:rFonts w:ascii="Arial" w:hAnsi="Arial"/>
      <w:kern w:val="2"/>
      <w14:ligatures w14:val="standardContextual"/>
    </w:rPr>
  </w:style>
  <w:style w:type="paragraph" w:customStyle="1" w:styleId="XX">
    <w:name w:val="X.X"/>
    <w:basedOn w:val="ListParagraph"/>
    <w:link w:val="XXChar"/>
    <w:qFormat/>
    <w:rsid w:val="00996FEC"/>
    <w:pPr>
      <w:spacing w:line="276" w:lineRule="auto"/>
      <w:ind w:hanging="720"/>
      <w:contextualSpacing w:val="0"/>
    </w:pPr>
    <w:rPr>
      <w:rFonts w:ascii="Arial" w:hAnsi="Arial"/>
      <w:kern w:val="2"/>
      <w:lang w:val="en-US"/>
      <w14:ligatures w14:val="standardContextual"/>
    </w:rPr>
  </w:style>
  <w:style w:type="character" w:customStyle="1" w:styleId="XXChar">
    <w:name w:val="X.X Char"/>
    <w:basedOn w:val="DefaultParagraphFont"/>
    <w:link w:val="XX"/>
    <w:rsid w:val="00996FEC"/>
    <w:rPr>
      <w:rFonts w:ascii="Arial" w:hAnsi="Arial"/>
      <w:kern w:val="2"/>
      <w:lang w:val="en-US"/>
      <w14:ligatures w14:val="standardContextual"/>
    </w:rPr>
  </w:style>
  <w:style w:type="paragraph" w:customStyle="1" w:styleId="XXX">
    <w:name w:val="X.X.X"/>
    <w:basedOn w:val="XX"/>
    <w:qFormat/>
    <w:rsid w:val="00996FEC"/>
    <w:pPr>
      <w:ind w:left="1080" w:hanging="108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3305</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Yuumi Currah</dc:creator>
  <cp:keywords/>
  <dc:description/>
  <cp:lastModifiedBy>Yuumi Currah</cp:lastModifiedBy>
  <cp:revision>2</cp:revision>
  <dcterms:created xsi:type="dcterms:W3CDTF">2026-04-08T19:40:00Z</dcterms:created>
  <dcterms:modified xsi:type="dcterms:W3CDTF">2026-04-08T19:40:00Z</dcterms:modified>
</cp:coreProperties>
</file>